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eastAsia="zh-CN"/>
        </w:rPr>
      </w:pPr>
      <w:bookmarkStart w:id="0" w:name="_GoBack"/>
      <w:bookmarkEnd w:id="0"/>
      <w:r>
        <w:rPr>
          <w:rFonts w:hint="eastAsia" w:ascii="方正小标宋简体" w:hAnsi="方正小标宋简体" w:eastAsia="方正小标宋简体" w:cs="方正小标宋简体"/>
          <w:b w:val="0"/>
          <w:bCs w:val="0"/>
          <w:sz w:val="44"/>
          <w:szCs w:val="44"/>
          <w:lang w:eastAsia="zh-CN"/>
        </w:rPr>
        <w:t>抚顺市促进跨境电商加快发展行动方案</w:t>
      </w:r>
    </w:p>
    <w:p>
      <w:pPr>
        <w:keepNext w:val="0"/>
        <w:keepLines w:val="0"/>
        <w:pageBreakBefore w:val="0"/>
        <w:widowControl w:val="0"/>
        <w:tabs>
          <w:tab w:val="center" w:pos="4482"/>
          <w:tab w:val="left" w:pos="7607"/>
        </w:tabs>
        <w:kinsoku/>
        <w:wordWrap/>
        <w:overflowPunct/>
        <w:topLinePunct w:val="0"/>
        <w:autoSpaceDE/>
        <w:autoSpaceDN/>
        <w:bidi w:val="0"/>
        <w:adjustRightInd/>
        <w:snapToGrid/>
        <w:spacing w:line="660" w:lineRule="exact"/>
        <w:ind w:left="320" w:hanging="440" w:hangingChars="100"/>
        <w:jc w:val="center"/>
        <w:textAlignment w:val="auto"/>
        <w:rPr>
          <w:rFonts w:hint="eastAsia" w:ascii="汉仪中宋简" w:hAnsi="汉仪中宋简" w:eastAsia="汉仪中宋简" w:cs="汉仪中宋简"/>
          <w:b w:val="0"/>
          <w:bCs w:val="0"/>
          <w:sz w:val="44"/>
          <w:szCs w:val="44"/>
          <w:lang w:eastAsia="zh-CN"/>
        </w:rPr>
      </w:pPr>
      <w:r>
        <w:rPr>
          <w:rFonts w:hint="eastAsia" w:ascii="汉仪中宋简" w:hAnsi="汉仪中宋简" w:eastAsia="汉仪中宋简" w:cs="汉仪中宋简"/>
          <w:b w:val="0"/>
          <w:bCs w:val="0"/>
          <w:sz w:val="44"/>
          <w:szCs w:val="44"/>
          <w:lang w:eastAsia="zh-CN"/>
        </w:rPr>
        <w:t>（</w:t>
      </w:r>
      <w:r>
        <w:rPr>
          <w:rFonts w:hint="eastAsia" w:ascii="汉仪中宋简" w:hAnsi="汉仪中宋简" w:eastAsia="汉仪中宋简" w:cs="汉仪中宋简"/>
          <w:b w:val="0"/>
          <w:bCs w:val="0"/>
          <w:sz w:val="44"/>
          <w:szCs w:val="44"/>
          <w:lang w:val="en-US" w:eastAsia="zh-CN"/>
        </w:rPr>
        <w:t>2026-2028年</w:t>
      </w:r>
      <w:r>
        <w:rPr>
          <w:rFonts w:hint="eastAsia" w:ascii="汉仪中宋简" w:hAnsi="汉仪中宋简" w:eastAsia="汉仪中宋简" w:cs="汉仪中宋简"/>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全面贯彻落实省委、省政府关于推动外贸高质量发展的决策部署，按照市委、市政府工作安排，进一步深化中国（抚顺）跨境电商综合试验区建设，激发外贸增长新动能，推动跨境电商高质量发展，特制定本计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w:t>
      </w:r>
      <w:r>
        <w:rPr>
          <w:rFonts w:hint="eastAsia" w:ascii="仿宋_GB2312" w:hAnsi="仿宋_GB2312" w:eastAsia="仿宋_GB2312" w:cs="仿宋_GB2312"/>
          <w:sz w:val="32"/>
          <w:szCs w:val="32"/>
          <w:lang w:eastAsia="zh-CN"/>
        </w:rPr>
        <w:t>党的二十大和二十届历次全会精神，全面落实</w:t>
      </w:r>
      <w:r>
        <w:rPr>
          <w:rFonts w:hint="eastAsia" w:ascii="仿宋_GB2312" w:hAnsi="仿宋_GB2312" w:eastAsia="仿宋_GB2312" w:cs="仿宋_GB2312"/>
          <w:sz w:val="32"/>
          <w:szCs w:val="32"/>
        </w:rPr>
        <w:t>习近平总书记考察辽宁、抚顺重要讲话</w:t>
      </w:r>
      <w:r>
        <w:rPr>
          <w:rFonts w:hint="eastAsia" w:ascii="仿宋_GB2312" w:hAnsi="仿宋_GB2312" w:eastAsia="仿宋_GB2312" w:cs="仿宋_GB2312"/>
          <w:sz w:val="32"/>
          <w:szCs w:val="32"/>
          <w:lang w:eastAsia="zh-CN"/>
        </w:rPr>
        <w:t>和重要指示</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eastAsia="zh-CN"/>
        </w:rPr>
        <w:t>按照省委省政府有关工作部署以及市委经济工作会议要求，</w:t>
      </w:r>
      <w:r>
        <w:rPr>
          <w:rFonts w:hint="eastAsia" w:ascii="仿宋_GB2312" w:hAnsi="仿宋_GB2312" w:eastAsia="仿宋_GB2312" w:cs="仿宋_GB2312"/>
          <w:sz w:val="32"/>
          <w:szCs w:val="32"/>
        </w:rPr>
        <w:t>立足抚顺跨境电商综试区建设基础，</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sz w:val="32"/>
          <w:szCs w:val="32"/>
        </w:rPr>
        <w:t>“产业赋能、主体培育、生态优化、保障有力”</w:t>
      </w:r>
      <w:r>
        <w:rPr>
          <w:rFonts w:hint="eastAsia" w:ascii="仿宋_GB2312" w:hAnsi="仿宋_GB2312" w:eastAsia="仿宋_GB2312" w:cs="仿宋_GB2312"/>
          <w:sz w:val="32"/>
          <w:szCs w:val="32"/>
          <w:lang w:eastAsia="zh-CN"/>
        </w:rPr>
        <w:t>四措并举</w:t>
      </w:r>
      <w:r>
        <w:rPr>
          <w:rFonts w:hint="eastAsia" w:ascii="仿宋_GB2312" w:hAnsi="仿宋_GB2312" w:eastAsia="仿宋_GB2312" w:cs="仿宋_GB2312"/>
          <w:sz w:val="32"/>
          <w:szCs w:val="32"/>
        </w:rPr>
        <w:t>，以制度创新、产业融合、服务升级为核心，推动跨境电商与特色产业深度绑定，构建“政策协同、载体集聚、服务高效、生态完善”的跨境电商发展新格局，为抚顺高水平对外开放注入持续动能。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二、发展目标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聚焦</w:t>
      </w:r>
      <w:r>
        <w:rPr>
          <w:rFonts w:hint="eastAsia" w:ascii="仿宋_GB2312" w:hAnsi="仿宋_GB2312" w:eastAsia="仿宋_GB2312" w:cs="仿宋_GB2312"/>
          <w:color w:val="000000" w:themeColor="text1"/>
          <w:sz w:val="32"/>
          <w:szCs w:val="32"/>
          <w:lang w:eastAsia="zh-CN"/>
          <w14:textFill>
            <w14:solidFill>
              <w14:schemeClr w14:val="tx1"/>
            </w14:solidFill>
          </w14:textFill>
        </w:rPr>
        <w:t>石蜡及蜡烛制品</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木制品及运动地板、琥珀及特色工艺品等</w:t>
      </w:r>
      <w:r>
        <w:rPr>
          <w:rFonts w:hint="eastAsia" w:ascii="仿宋_GB2312" w:hAnsi="仿宋_GB2312" w:eastAsia="仿宋_GB2312" w:cs="仿宋_GB2312"/>
          <w:color w:val="000000" w:themeColor="text1"/>
          <w:sz w:val="32"/>
          <w:szCs w:val="32"/>
          <w14:textFill>
            <w14:solidFill>
              <w14:schemeClr w14:val="tx1"/>
            </w14:solidFill>
          </w14:textFill>
        </w:rPr>
        <w:t>特色</w:t>
      </w:r>
      <w:r>
        <w:rPr>
          <w:rFonts w:hint="eastAsia" w:ascii="仿宋_GB2312" w:hAnsi="仿宋_GB2312" w:eastAsia="仿宋_GB2312" w:cs="仿宋_GB2312"/>
          <w:color w:val="000000" w:themeColor="text1"/>
          <w:sz w:val="32"/>
          <w:szCs w:val="32"/>
          <w:lang w:eastAsia="zh-CN"/>
          <w14:textFill>
            <w14:solidFill>
              <w14:schemeClr w14:val="tx1"/>
            </w14:solidFill>
          </w14:textFill>
        </w:rPr>
        <w:t>产业带，</w:t>
      </w:r>
      <w:r>
        <w:rPr>
          <w:rFonts w:hint="eastAsia" w:ascii="仿宋_GB2312" w:hAnsi="仿宋_GB2312" w:eastAsia="仿宋_GB2312" w:cs="仿宋_GB2312"/>
          <w:color w:val="000000" w:themeColor="text1"/>
          <w:sz w:val="32"/>
          <w:szCs w:val="32"/>
          <w14:textFill>
            <w14:solidFill>
              <w14:schemeClr w14:val="tx1"/>
            </w14:solidFill>
          </w14:textFill>
        </w:rPr>
        <w:t>推动“产业</w:t>
      </w:r>
      <w:r>
        <w:rPr>
          <w:rFonts w:hint="eastAsia" w:ascii="仿宋_GB2312" w:hAnsi="仿宋_GB2312" w:eastAsia="仿宋_GB2312" w:cs="仿宋_GB2312"/>
          <w:color w:val="000000" w:themeColor="text1"/>
          <w:sz w:val="32"/>
          <w:szCs w:val="32"/>
          <w:lang w:eastAsia="zh-CN"/>
          <w14:textFill>
            <w14:solidFill>
              <w14:schemeClr w14:val="tx1"/>
            </w14:solidFill>
          </w14:textFill>
        </w:rPr>
        <w:t>带</w:t>
      </w:r>
      <w:r>
        <w:rPr>
          <w:rFonts w:hint="eastAsia" w:ascii="仿宋_GB2312" w:hAnsi="仿宋_GB2312" w:eastAsia="仿宋_GB2312" w:cs="仿宋_GB2312"/>
          <w:color w:val="000000" w:themeColor="text1"/>
          <w:sz w:val="32"/>
          <w:szCs w:val="32"/>
          <w14:textFill>
            <w14:solidFill>
              <w14:schemeClr w14:val="tx1"/>
            </w14:solidFill>
          </w14:textFill>
        </w:rPr>
        <w:t>+跨境</w:t>
      </w:r>
      <w:r>
        <w:rPr>
          <w:rFonts w:hint="eastAsia" w:ascii="仿宋_GB2312" w:hAnsi="仿宋_GB2312" w:eastAsia="仿宋_GB2312" w:cs="仿宋_GB2312"/>
          <w:color w:val="000000" w:themeColor="text1"/>
          <w:sz w:val="32"/>
          <w:szCs w:val="32"/>
          <w:lang w:eastAsia="zh-CN"/>
          <w14:textFill>
            <w14:solidFill>
              <w14:schemeClr w14:val="tx1"/>
            </w14:solidFill>
          </w14:textFill>
        </w:rPr>
        <w:t>电商</w:t>
      </w:r>
      <w:r>
        <w:rPr>
          <w:rFonts w:hint="eastAsia" w:ascii="仿宋_GB2312" w:hAnsi="仿宋_GB2312" w:eastAsia="仿宋_GB2312" w:cs="仿宋_GB2312"/>
          <w:color w:val="000000" w:themeColor="text1"/>
          <w:sz w:val="32"/>
          <w:szCs w:val="32"/>
          <w14:textFill>
            <w14:solidFill>
              <w14:schemeClr w14:val="tx1"/>
            </w14:solidFill>
          </w14:textFill>
        </w:rPr>
        <w:t>”融合发展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至202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年底，建成省级跨境电商产业园(集聚区)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lang w:eastAsia="zh-CN"/>
          <w14:textFill>
            <w14:solidFill>
              <w14:schemeClr w14:val="tx1"/>
            </w14:solidFill>
          </w14:textFill>
        </w:rPr>
        <w:t>、产业带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3个，</w:t>
      </w:r>
      <w:r>
        <w:rPr>
          <w:rFonts w:hint="eastAsia" w:ascii="仿宋_GB2312" w:hAnsi="仿宋_GB2312" w:eastAsia="仿宋_GB2312" w:cs="仿宋_GB2312"/>
          <w:color w:val="000000" w:themeColor="text1"/>
          <w:sz w:val="32"/>
          <w:szCs w:val="32"/>
          <w14:textFill>
            <w14:solidFill>
              <w14:schemeClr w14:val="tx1"/>
            </w14:solidFill>
          </w14:textFill>
        </w:rPr>
        <w:t>跨境电商</w:t>
      </w:r>
      <w:r>
        <w:rPr>
          <w:rFonts w:hint="eastAsia" w:ascii="仿宋_GB2312" w:hAnsi="仿宋_GB2312" w:eastAsia="仿宋_GB2312" w:cs="仿宋_GB2312"/>
          <w:color w:val="000000" w:themeColor="text1"/>
          <w:sz w:val="32"/>
          <w:szCs w:val="32"/>
          <w:lang w:eastAsia="zh-CN"/>
          <w14:textFill>
            <w14:solidFill>
              <w14:schemeClr w14:val="tx1"/>
            </w14:solidFill>
          </w14:textFill>
        </w:rPr>
        <w:t>主体</w:t>
      </w:r>
      <w:r>
        <w:rPr>
          <w:rFonts w:hint="eastAsia" w:ascii="仿宋_GB2312" w:hAnsi="仿宋_GB2312" w:eastAsia="仿宋_GB2312" w:cs="仿宋_GB2312"/>
          <w:color w:val="000000" w:themeColor="text1"/>
          <w:sz w:val="32"/>
          <w:szCs w:val="32"/>
          <w14:textFill>
            <w14:solidFill>
              <w14:schemeClr w14:val="tx1"/>
            </w14:solidFill>
          </w14:textFill>
        </w:rPr>
        <w:t>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倍增</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培育行业领先、国际竞争力较强的跨境电商企业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5家，</w:t>
      </w:r>
      <w:r>
        <w:rPr>
          <w:rFonts w:hint="eastAsia" w:ascii="仿宋_GB2312" w:hAnsi="仿宋_GB2312" w:eastAsia="仿宋_GB2312" w:cs="仿宋_GB2312"/>
          <w:color w:val="000000" w:themeColor="text1"/>
          <w:sz w:val="32"/>
          <w:szCs w:val="32"/>
          <w14:textFill>
            <w14:solidFill>
              <w14:schemeClr w14:val="tx1"/>
            </w14:solidFill>
          </w14:textFill>
        </w:rPr>
        <w:t>培育跨境电商</w:t>
      </w:r>
      <w:r>
        <w:rPr>
          <w:rFonts w:hint="eastAsia" w:ascii="仿宋_GB2312" w:hAnsi="仿宋_GB2312" w:eastAsia="仿宋_GB2312" w:cs="仿宋_GB2312"/>
          <w:color w:val="000000" w:themeColor="text1"/>
          <w:sz w:val="32"/>
          <w:szCs w:val="32"/>
          <w:lang w:eastAsia="zh-CN"/>
          <w14:textFill>
            <w14:solidFill>
              <w14:schemeClr w14:val="tx1"/>
            </w14:solidFill>
          </w14:textFill>
        </w:rPr>
        <w:t>出口</w:t>
      </w:r>
      <w:r>
        <w:rPr>
          <w:rFonts w:hint="eastAsia" w:ascii="仿宋_GB2312" w:hAnsi="仿宋_GB2312" w:eastAsia="仿宋_GB2312" w:cs="仿宋_GB2312"/>
          <w:color w:val="000000" w:themeColor="text1"/>
          <w:sz w:val="32"/>
          <w:szCs w:val="32"/>
          <w14:textFill>
            <w14:solidFill>
              <w14:schemeClr w14:val="tx1"/>
            </w14:solidFill>
          </w14:textFill>
        </w:rPr>
        <w:t>品牌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个以上</w:t>
      </w:r>
      <w:r>
        <w:rPr>
          <w:rFonts w:hint="eastAsia" w:ascii="仿宋_GB2312" w:hAnsi="仿宋_GB2312" w:eastAsia="仿宋_GB2312" w:cs="仿宋_GB2312"/>
          <w:color w:val="000000" w:themeColor="text1"/>
          <w:sz w:val="32"/>
          <w:szCs w:val="32"/>
          <w14:textFill>
            <w14:solidFill>
              <w14:schemeClr w14:val="tx1"/>
            </w14:solidFill>
          </w14:textFill>
        </w:rPr>
        <w:t>，构建公共海外仓1个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交易规模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年均增长30%以上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力争通过三年时间，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抚顺</w:t>
      </w:r>
      <w:r>
        <w:rPr>
          <w:rFonts w:hint="eastAsia" w:ascii="仿宋_GB2312" w:hAnsi="仿宋_GB2312" w:eastAsia="仿宋_GB2312" w:cs="仿宋_GB2312"/>
          <w:color w:val="000000" w:themeColor="text1"/>
          <w:sz w:val="32"/>
          <w:szCs w:val="32"/>
          <w14:textFill>
            <w14:solidFill>
              <w14:schemeClr w14:val="tx1"/>
            </w14:solidFill>
          </w14:textFill>
        </w:rPr>
        <w:t>市跨境电商在交易规模、生态培育、产业集聚、人才支撑等方面取得显著突破，实现</w:t>
      </w:r>
      <w:r>
        <w:rPr>
          <w:rFonts w:hint="eastAsia" w:ascii="仿宋_GB2312" w:hAnsi="仿宋_GB2312" w:eastAsia="仿宋_GB2312" w:cs="仿宋_GB2312"/>
          <w:color w:val="000000" w:themeColor="text1"/>
          <w:sz w:val="32"/>
          <w:szCs w:val="32"/>
          <w:lang w:eastAsia="zh-CN"/>
          <w14:textFill>
            <w14:solidFill>
              <w14:schemeClr w14:val="tx1"/>
            </w14:solidFill>
          </w14:textFill>
        </w:rPr>
        <w:t>抚顺</w:t>
      </w:r>
      <w:r>
        <w:rPr>
          <w:rFonts w:hint="eastAsia" w:ascii="仿宋_GB2312" w:hAnsi="仿宋_GB2312" w:eastAsia="仿宋_GB2312" w:cs="仿宋_GB2312"/>
          <w:color w:val="000000" w:themeColor="text1"/>
          <w:sz w:val="32"/>
          <w:szCs w:val="32"/>
          <w14:textFill>
            <w14:solidFill>
              <w14:schemeClr w14:val="tx1"/>
            </w14:solidFill>
          </w14:textFill>
        </w:rPr>
        <w:t>跨境电商产业规模、综合服务、创新驱动等各要素环节全面优化提升。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000000" w:themeColor="text1"/>
          <w:sz w:val="32"/>
          <w:szCs w:val="32"/>
          <w:lang w:eastAsia="zh-CN"/>
          <w14:textFill>
            <w14:solidFill>
              <w14:schemeClr w14:val="tx1"/>
            </w14:solidFill>
          </w14:textFill>
        </w:rPr>
        <w:t>阶段目标：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到2026年底。纳入海关跨境电商名录企业增加18家，总数达到79家；</w:t>
      </w:r>
      <w:r>
        <w:rPr>
          <w:rFonts w:hint="eastAsia" w:ascii="仿宋_GB2312" w:hAnsi="仿宋_GB2312" w:eastAsia="仿宋_GB2312" w:cs="仿宋_GB2312"/>
          <w:color w:val="000000" w:themeColor="text1"/>
          <w:sz w:val="32"/>
          <w:szCs w:val="32"/>
          <w14:textFill>
            <w14:solidFill>
              <w14:schemeClr w14:val="tx1"/>
            </w14:solidFill>
          </w14:textFill>
        </w:rPr>
        <w:t>跨境电商进出口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交易规模同比增长30</w:t>
      </w:r>
      <w:r>
        <w:rPr>
          <w:rFonts w:hint="eastAsia" w:ascii="仿宋_GB2312" w:hAnsi="仿宋_GB2312" w:eastAsia="仿宋_GB2312" w:cs="仿宋_GB2312"/>
          <w:color w:val="000000" w:themeColor="text1"/>
          <w:sz w:val="32"/>
          <w:szCs w:val="32"/>
          <w14:textFill>
            <w14:solidFill>
              <w14:schemeClr w14:val="tx1"/>
            </w14:solidFill>
          </w14:textFill>
        </w:rPr>
        <w:t>%以上，总额突破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亿元</w:t>
      </w:r>
      <w:r>
        <w:rPr>
          <w:rFonts w:hint="eastAsia" w:ascii="仿宋_GB2312" w:hAnsi="仿宋_GB2312" w:eastAsia="仿宋_GB2312" w:cs="仿宋_GB2312"/>
          <w:color w:val="000000" w:themeColor="text1"/>
          <w:sz w:val="32"/>
          <w:szCs w:val="32"/>
          <w:lang w:eastAsia="zh-CN"/>
          <w14:textFill>
            <w14:solidFill>
              <w14:schemeClr w14:val="tx1"/>
            </w14:solidFill>
          </w14:textFill>
        </w:rPr>
        <w:t>；打造至少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1个跨境电商出口品牌；</w:t>
      </w:r>
      <w:r>
        <w:rPr>
          <w:rFonts w:hint="eastAsia" w:ascii="仿宋_GB2312" w:hAnsi="仿宋_GB2312" w:eastAsia="仿宋_GB2312" w:cs="仿宋_GB2312"/>
          <w:color w:val="auto"/>
          <w:sz w:val="32"/>
          <w:szCs w:val="32"/>
          <w:lang w:val="en-US" w:eastAsia="zh-CN"/>
        </w:rPr>
        <w:t>培育1家</w:t>
      </w:r>
      <w:r>
        <w:rPr>
          <w:rFonts w:hint="eastAsia" w:ascii="仿宋_GB2312" w:hAnsi="仿宋_GB2312" w:eastAsia="仿宋_GB2312" w:cs="仿宋_GB2312"/>
          <w:color w:val="000000" w:themeColor="text1"/>
          <w:sz w:val="32"/>
          <w:szCs w:val="32"/>
          <w:lang w:eastAsia="zh-CN"/>
          <w14:textFill>
            <w14:solidFill>
              <w14:schemeClr w14:val="tx1"/>
            </w14:solidFill>
          </w14:textFill>
        </w:rPr>
        <w:t>行业领先、国际竞争力较强的跨境电商企业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；培育7个跨境电商产业带；培育2-3个跨境电商产业园。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到2027年底。纳入海关跨境电商名录企业增加25家，总数达到104家；</w:t>
      </w:r>
      <w:r>
        <w:rPr>
          <w:rFonts w:hint="eastAsia" w:ascii="仿宋_GB2312" w:hAnsi="仿宋_GB2312" w:eastAsia="仿宋_GB2312" w:cs="仿宋_GB2312"/>
          <w:color w:val="auto"/>
          <w:sz w:val="32"/>
          <w:szCs w:val="32"/>
          <w:lang w:eastAsia="zh-CN"/>
        </w:rPr>
        <w:t>跨境电商进出口</w:t>
      </w:r>
      <w:r>
        <w:rPr>
          <w:rFonts w:hint="eastAsia" w:ascii="仿宋_GB2312" w:hAnsi="仿宋_GB2312" w:eastAsia="仿宋_GB2312" w:cs="仿宋_GB2312"/>
          <w:color w:val="auto"/>
          <w:sz w:val="32"/>
          <w:szCs w:val="32"/>
          <w:lang w:val="en-US" w:eastAsia="zh-CN"/>
        </w:rPr>
        <w:t>交易规模同比增长30</w:t>
      </w:r>
      <w:r>
        <w:rPr>
          <w:rFonts w:hint="eastAsia" w:ascii="仿宋_GB2312" w:hAnsi="仿宋_GB2312" w:eastAsia="仿宋_GB2312" w:cs="仿宋_GB2312"/>
          <w:color w:val="auto"/>
          <w:sz w:val="32"/>
          <w:szCs w:val="32"/>
          <w:lang w:eastAsia="zh-CN"/>
        </w:rPr>
        <w:t>%以上，总额突破</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lang w:eastAsia="zh-CN"/>
        </w:rPr>
        <w:t>亿元；打造至少</w:t>
      </w:r>
      <w:r>
        <w:rPr>
          <w:rFonts w:hint="eastAsia" w:ascii="仿宋_GB2312" w:hAnsi="仿宋_GB2312" w:eastAsia="仿宋_GB2312" w:cs="仿宋_GB2312"/>
          <w:color w:val="auto"/>
          <w:sz w:val="32"/>
          <w:szCs w:val="32"/>
          <w:lang w:val="en-US" w:eastAsia="zh-CN"/>
        </w:rPr>
        <w:t>3个跨境电商出口品牌；培育3家</w:t>
      </w:r>
      <w:r>
        <w:rPr>
          <w:rFonts w:hint="eastAsia" w:ascii="仿宋_GB2312" w:hAnsi="仿宋_GB2312" w:eastAsia="仿宋_GB2312" w:cs="仿宋_GB2312"/>
          <w:color w:val="000000" w:themeColor="text1"/>
          <w:sz w:val="32"/>
          <w:szCs w:val="32"/>
          <w:lang w:eastAsia="zh-CN"/>
          <w14:textFill>
            <w14:solidFill>
              <w14:schemeClr w14:val="tx1"/>
            </w14:solidFill>
          </w14:textFill>
        </w:rPr>
        <w:t>行业领先、国际竞争力较强的跨境电商企业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申请3个产业带为省级跨境电商产业带；建成至少3个跨境电商产业园。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到2028年底。纳入海关跨境电商名录企业增加25家，总数达到129家；跨境电商进出口交易规模增长35%以上，总额突破3亿元；打造5个跨境电商出口品牌；培育5家</w:t>
      </w:r>
      <w:r>
        <w:rPr>
          <w:rFonts w:hint="eastAsia" w:ascii="仿宋_GB2312" w:hAnsi="仿宋_GB2312" w:eastAsia="仿宋_GB2312" w:cs="仿宋_GB2312"/>
          <w:color w:val="000000" w:themeColor="text1"/>
          <w:sz w:val="32"/>
          <w:szCs w:val="32"/>
          <w:lang w:eastAsia="zh-CN"/>
          <w14:textFill>
            <w14:solidFill>
              <w14:schemeClr w14:val="tx1"/>
            </w14:solidFill>
          </w14:textFill>
        </w:rPr>
        <w:t>行业领先、国际竞争力较强的跨境电商企业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highlight w:val="none"/>
          <w:lang w:val="en-US" w:eastAsia="zh-CN"/>
        </w:rPr>
        <w:t>申请3个跨境电商产业园升级为省级产业园。</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三、重点任务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（一）主体培育</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壮大跨境电商市场活力</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eastAsia="zh-CN"/>
        </w:rPr>
        <w:t>加强平台</w:t>
      </w:r>
      <w:r>
        <w:rPr>
          <w:rFonts w:hint="eastAsia" w:ascii="仿宋_GB2312" w:hAnsi="仿宋_GB2312" w:eastAsia="仿宋_GB2312" w:cs="仿宋_GB2312"/>
          <w:b/>
          <w:bCs/>
          <w:color w:val="auto"/>
          <w:sz w:val="32"/>
          <w:szCs w:val="32"/>
        </w:rPr>
        <w:t>企业引育</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将跨境电商企业招引纳入全市重点招商目录，对接阿里巴巴、</w:t>
      </w:r>
      <w:r>
        <w:rPr>
          <w:rFonts w:hint="eastAsia" w:ascii="仿宋_GB2312" w:hAnsi="仿宋_GB2312" w:eastAsia="仿宋_GB2312" w:cs="仿宋_GB2312"/>
          <w:color w:val="auto"/>
          <w:sz w:val="32"/>
          <w:szCs w:val="32"/>
          <w:lang w:eastAsia="zh-CN"/>
        </w:rPr>
        <w:t>中国制造网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大龙网</w:t>
      </w:r>
      <w:r>
        <w:rPr>
          <w:rFonts w:hint="eastAsia" w:ascii="仿宋_GB2312" w:hAnsi="仿宋_GB2312" w:eastAsia="仿宋_GB2312" w:cs="仿宋_GB2312"/>
          <w:color w:val="auto"/>
          <w:sz w:val="32"/>
          <w:szCs w:val="32"/>
        </w:rPr>
        <w:t>等头部平台</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rPr>
        <w:t>，争取</w:t>
      </w:r>
      <w:r>
        <w:rPr>
          <w:rFonts w:hint="eastAsia" w:ascii="仿宋_GB2312" w:hAnsi="仿宋_GB2312" w:eastAsia="仿宋_GB2312" w:cs="仿宋_GB2312"/>
          <w:color w:val="auto"/>
          <w:sz w:val="32"/>
          <w:szCs w:val="32"/>
          <w:lang w:eastAsia="zh-CN"/>
        </w:rPr>
        <w:t>在我市</w:t>
      </w:r>
      <w:r>
        <w:rPr>
          <w:rFonts w:hint="eastAsia" w:ascii="仿宋_GB2312" w:hAnsi="仿宋_GB2312" w:eastAsia="仿宋_GB2312" w:cs="仿宋_GB2312"/>
          <w:color w:val="auto"/>
          <w:sz w:val="32"/>
          <w:szCs w:val="32"/>
        </w:rPr>
        <w:t>设立区域运营中心或服务站点</w:t>
      </w:r>
      <w:r>
        <w:rPr>
          <w:rFonts w:hint="eastAsia" w:ascii="仿宋_GB2312" w:hAnsi="仿宋_GB2312" w:eastAsia="仿宋_GB2312" w:cs="仿宋_GB2312"/>
          <w:color w:val="auto"/>
          <w:sz w:val="32"/>
          <w:szCs w:val="32"/>
          <w:lang w:eastAsia="zh-CN"/>
        </w:rPr>
        <w:t>，为跨境电商卖家入驻提供本地化全方位服务。</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eastAsia="zh-CN"/>
        </w:rPr>
        <w:t>引导</w:t>
      </w:r>
      <w:r>
        <w:rPr>
          <w:rFonts w:hint="eastAsia" w:ascii="仿宋_GB2312" w:hAnsi="仿宋_GB2312" w:eastAsia="仿宋_GB2312" w:cs="仿宋_GB2312"/>
          <w:b/>
          <w:bCs/>
          <w:color w:val="auto"/>
          <w:sz w:val="32"/>
          <w:szCs w:val="32"/>
        </w:rPr>
        <w:t>传统企业转型</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聚焦石蜡及蜡烛制品、木制品及运动地板、琥珀及特色工艺品三大优势产业，建立重点跨境电商企业培育库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开展“跨境电商+产业带”转型培训，引导传统外贸企业“上线触网”，</w:t>
      </w:r>
      <w:r>
        <w:rPr>
          <w:rFonts w:hint="eastAsia" w:ascii="仿宋_GB2312" w:hAnsi="仿宋_GB2312" w:eastAsia="仿宋_GB2312" w:cs="仿宋_GB2312"/>
          <w:color w:val="auto"/>
          <w:sz w:val="32"/>
          <w:szCs w:val="32"/>
          <w:lang w:eastAsia="zh-CN"/>
        </w:rPr>
        <w:t>通过跨</w:t>
      </w:r>
      <w:r>
        <w:rPr>
          <w:rFonts w:hint="eastAsia" w:ascii="仿宋_GB2312" w:hAnsi="仿宋_GB2312" w:eastAsia="仿宋_GB2312" w:cs="仿宋_GB2312"/>
          <w:color w:val="auto"/>
          <w:sz w:val="32"/>
          <w:szCs w:val="32"/>
        </w:rPr>
        <w:t>境电商开拓国际市场。支持企业自建独立站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帮助传统生产型企业、外贸企业通过“第三方平台+独立站”开展跨境电商出口业务</w:t>
      </w:r>
      <w:r>
        <w:rPr>
          <w:rFonts w:hint="eastAsia" w:ascii="仿宋_GB2312" w:hAnsi="仿宋_GB2312" w:eastAsia="仿宋_GB2312" w:cs="仿宋_GB2312"/>
          <w:color w:val="auto"/>
          <w:sz w:val="32"/>
          <w:szCs w:val="32"/>
          <w:lang w:eastAsia="zh-CN"/>
        </w:rPr>
        <w:t>。支持符合条件的跨境电商企业申报国家高新技术企业或技术先进型服务企业。</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楷体" w:hAnsi="楷体" w:eastAsia="楷体" w:cs="楷体"/>
          <w:color w:val="auto"/>
          <w:sz w:val="32"/>
          <w:szCs w:val="32"/>
        </w:rPr>
      </w:pPr>
      <w:r>
        <w:rPr>
          <w:rFonts w:hint="eastAsia" w:ascii="仿宋_GB2312" w:hAnsi="仿宋_GB2312" w:eastAsia="仿宋_GB2312" w:cs="仿宋_GB2312"/>
          <w:b/>
          <w:bCs/>
          <w:color w:val="auto"/>
          <w:sz w:val="32"/>
          <w:szCs w:val="32"/>
          <w:lang w:val="en-US" w:eastAsia="zh-CN"/>
        </w:rPr>
        <w:t>3.发挥龙头引领作用。</w:t>
      </w:r>
      <w:r>
        <w:rPr>
          <w:rFonts w:hint="eastAsia" w:ascii="仿宋_GB2312" w:hAnsi="仿宋_GB2312" w:eastAsia="仿宋_GB2312" w:cs="仿宋_GB2312"/>
          <w:color w:val="auto"/>
          <w:sz w:val="32"/>
          <w:szCs w:val="32"/>
          <w:highlight w:val="none"/>
          <w:lang w:val="en-US" w:eastAsia="zh-CN"/>
        </w:rPr>
        <w:t>依靠龙头企业通过跨境电商带动产业链企业走出去，鼓励永茂建机、新宇生物、抚清助剂、渼瑞石化等本地龙头企业自建独立站或利用平台拓展跨境业务，带动供应链上下游企业“组团上线”。遴选跨境电商重点企业，“一企一策”培育跨境电商标杆企业，发挥示范引领作用。</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开展</w:t>
      </w:r>
      <w:r>
        <w:rPr>
          <w:rFonts w:hint="eastAsia" w:ascii="仿宋_GB2312" w:hAnsi="仿宋_GB2312" w:eastAsia="仿宋_GB2312" w:cs="仿宋_GB2312"/>
          <w:b/>
          <w:bCs/>
          <w:color w:val="auto"/>
          <w:sz w:val="32"/>
          <w:szCs w:val="32"/>
        </w:rPr>
        <w:t>中小微企业孵化</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依托</w:t>
      </w:r>
      <w:r>
        <w:rPr>
          <w:rFonts w:hint="eastAsia" w:ascii="仿宋_GB2312" w:hAnsi="仿宋_GB2312" w:eastAsia="仿宋_GB2312" w:cs="仿宋_GB2312"/>
          <w:color w:val="auto"/>
          <w:sz w:val="32"/>
          <w:szCs w:val="32"/>
          <w:lang w:eastAsia="zh-CN"/>
        </w:rPr>
        <w:t>抚顺市跨境电商协会和</w:t>
      </w:r>
      <w:r>
        <w:rPr>
          <w:rFonts w:hint="eastAsia" w:ascii="仿宋_GB2312" w:hAnsi="仿宋_GB2312" w:eastAsia="仿宋_GB2312" w:cs="仿宋_GB2312"/>
          <w:color w:val="auto"/>
          <w:sz w:val="32"/>
          <w:szCs w:val="32"/>
          <w:highlight w:val="none"/>
        </w:rPr>
        <w:t>抚顺市跨境电商创新创业孵化园区（基地）</w:t>
      </w:r>
      <w:r>
        <w:rPr>
          <w:rFonts w:hint="eastAsia" w:ascii="仿宋_GB2312" w:hAnsi="仿宋_GB2312" w:eastAsia="仿宋_GB2312" w:cs="仿宋_GB2312"/>
          <w:color w:val="auto"/>
          <w:sz w:val="32"/>
          <w:szCs w:val="32"/>
          <w:highlight w:val="none"/>
          <w:lang w:eastAsia="zh-CN"/>
        </w:rPr>
        <w:t>的带动和孵化作用</w:t>
      </w:r>
      <w:r>
        <w:rPr>
          <w:rFonts w:hint="eastAsia" w:ascii="仿宋_GB2312" w:hAnsi="仿宋_GB2312" w:eastAsia="仿宋_GB2312" w:cs="仿宋_GB2312"/>
          <w:color w:val="auto"/>
          <w:sz w:val="32"/>
          <w:szCs w:val="32"/>
        </w:rPr>
        <w:t>，优化“免费入驻+创业指导+资源对接”孵化模式，</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专业服务商提供合规咨询、平台运营等一站式服务，每年孵化新增跨境电商企业20家</w:t>
      </w:r>
      <w:r>
        <w:rPr>
          <w:rFonts w:hint="eastAsia" w:ascii="仿宋_GB2312" w:hAnsi="仿宋_GB2312" w:eastAsia="仿宋_GB2312" w:cs="仿宋_GB2312"/>
          <w:color w:val="auto"/>
          <w:sz w:val="32"/>
          <w:szCs w:val="32"/>
          <w:lang w:eastAsia="zh-CN"/>
        </w:rPr>
        <w:t>左右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楷体" w:hAnsi="楷体" w:eastAsia="楷体" w:cs="楷体"/>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完善跨境电商产业生态链。</w:t>
      </w:r>
      <w:r>
        <w:rPr>
          <w:rFonts w:hint="eastAsia" w:ascii="仿宋_GB2312" w:hAnsi="仿宋_GB2312" w:eastAsia="仿宋_GB2312" w:cs="仿宋_GB2312"/>
          <w:color w:val="auto"/>
          <w:sz w:val="32"/>
          <w:szCs w:val="32"/>
        </w:rPr>
        <w:t>整合跨境电商服务资源，与专业机构合作，</w:t>
      </w:r>
      <w:r>
        <w:rPr>
          <w:rFonts w:hint="eastAsia" w:ascii="仿宋_GB2312" w:hAnsi="仿宋_GB2312" w:eastAsia="仿宋_GB2312" w:cs="仿宋_GB2312"/>
          <w:color w:val="auto"/>
          <w:sz w:val="32"/>
          <w:szCs w:val="32"/>
          <w:lang w:eastAsia="zh-CN"/>
        </w:rPr>
        <w:t>加强与重点平台联动合作，强化初创孵化、品牌营销、网站建设、跨境直播、</w:t>
      </w:r>
      <w:r>
        <w:rPr>
          <w:rFonts w:hint="eastAsia" w:ascii="仿宋_GB2312" w:hAnsi="仿宋_GB2312" w:eastAsia="仿宋_GB2312" w:cs="仿宋_GB2312"/>
          <w:color w:val="auto"/>
          <w:sz w:val="32"/>
          <w:szCs w:val="32"/>
        </w:rPr>
        <w:t>电商运营、营销推广、供应链金融、知识产权、人才培训等，推动服务链条本土化。定期举办跨境电商相关峰会论坛、招商推介、孵化培训、供需对接等活动。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（二）载体升级</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构建集聚发展支撑体系</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楷体" w:hAnsi="楷体" w:eastAsia="楷体" w:cs="楷体"/>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6.产业园区梯度升级。</w:t>
      </w:r>
      <w:r>
        <w:rPr>
          <w:rFonts w:hint="eastAsia" w:ascii="仿宋_GB2312" w:hAnsi="仿宋_GB2312" w:eastAsia="仿宋_GB2312" w:cs="仿宋_GB2312"/>
          <w:b w:val="0"/>
          <w:bCs w:val="0"/>
          <w:color w:val="auto"/>
          <w:sz w:val="32"/>
          <w:szCs w:val="32"/>
          <w:lang w:val="en-US" w:eastAsia="zh-CN"/>
        </w:rPr>
        <w:t>以望花区抚顺云想空间数字经济产业园申请省级跨境电商产业园区为目标，重点升级华山工业园、抚顺县木制品产业园、琥珀工艺品产业带的跨境电商功能，打造石蜡、机电、木制品、工艺品产业带，建设市级产业园区示范项目，形成“一区多带”发展格局。</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.保税物流中心赋能</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加快保税物流中心申报建设，争取</w:t>
      </w:r>
      <w:r>
        <w:rPr>
          <w:rFonts w:hint="eastAsia" w:ascii="仿宋_GB2312" w:hAnsi="仿宋_GB2312" w:eastAsia="仿宋_GB2312" w:cs="仿宋_GB2312"/>
          <w:color w:val="auto"/>
          <w:sz w:val="32"/>
          <w:szCs w:val="32"/>
        </w:rPr>
        <w:t>抚顺保税物流中心（B型）</w:t>
      </w:r>
      <w:r>
        <w:rPr>
          <w:rFonts w:hint="eastAsia" w:ascii="仿宋_GB2312" w:hAnsi="仿宋_GB2312" w:eastAsia="仿宋_GB2312" w:cs="仿宋_GB2312"/>
          <w:color w:val="auto"/>
          <w:sz w:val="32"/>
          <w:szCs w:val="32"/>
          <w:lang w:eastAsia="zh-CN"/>
        </w:rPr>
        <w:t>尽早实现封关运营</w:t>
      </w:r>
      <w:r>
        <w:rPr>
          <w:rFonts w:hint="eastAsia" w:ascii="仿宋_GB2312" w:hAnsi="仿宋_GB2312" w:eastAsia="仿宋_GB2312" w:cs="仿宋_GB2312"/>
          <w:color w:val="auto"/>
          <w:sz w:val="32"/>
          <w:szCs w:val="32"/>
        </w:rPr>
        <w:t>，开通跨境电商“1210”业务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拓展</w:t>
      </w:r>
      <w:r>
        <w:rPr>
          <w:rFonts w:hint="eastAsia" w:ascii="仿宋_GB2312" w:hAnsi="仿宋_GB2312" w:eastAsia="仿宋_GB2312" w:cs="仿宋_GB2312"/>
          <w:color w:val="auto"/>
          <w:sz w:val="32"/>
          <w:szCs w:val="32"/>
          <w:lang w:eastAsia="zh-CN"/>
        </w:rPr>
        <w:t>全球采购、保税</w:t>
      </w:r>
      <w:r>
        <w:rPr>
          <w:rFonts w:hint="eastAsia" w:ascii="仿宋_GB2312" w:hAnsi="仿宋_GB2312" w:eastAsia="仿宋_GB2312" w:cs="仿宋_GB2312"/>
          <w:color w:val="auto"/>
          <w:sz w:val="32"/>
          <w:szCs w:val="32"/>
        </w:rPr>
        <w:t>加工、</w:t>
      </w:r>
      <w:r>
        <w:rPr>
          <w:rFonts w:hint="eastAsia" w:ascii="仿宋_GB2312" w:hAnsi="仿宋_GB2312" w:eastAsia="仿宋_GB2312" w:cs="仿宋_GB2312"/>
          <w:color w:val="auto"/>
          <w:sz w:val="32"/>
          <w:szCs w:val="32"/>
          <w:lang w:eastAsia="zh-CN"/>
        </w:rPr>
        <w:t>艺术品保税展示及</w:t>
      </w:r>
      <w:r>
        <w:rPr>
          <w:rFonts w:hint="eastAsia" w:ascii="仿宋_GB2312" w:hAnsi="仿宋_GB2312" w:eastAsia="仿宋_GB2312" w:cs="仿宋_GB2312"/>
          <w:color w:val="auto"/>
          <w:sz w:val="32"/>
          <w:szCs w:val="32"/>
        </w:rPr>
        <w:t>交易功能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深化“跨境电商</w:t>
      </w:r>
      <w:r>
        <w:rPr>
          <w:rFonts w:hint="eastAsia" w:ascii="仿宋_GB2312" w:hAnsi="仿宋_GB2312" w:eastAsia="仿宋_GB2312" w:cs="仿宋_GB2312"/>
          <w:color w:val="auto"/>
          <w:sz w:val="32"/>
          <w:szCs w:val="32"/>
          <w:lang w:val="en-US" w:eastAsia="zh-CN"/>
        </w:rPr>
        <w:t>+保税仓+</w:t>
      </w:r>
      <w:r>
        <w:rPr>
          <w:rFonts w:hint="eastAsia" w:ascii="仿宋_GB2312" w:hAnsi="仿宋_GB2312" w:eastAsia="仿宋_GB2312" w:cs="仿宋_GB2312"/>
          <w:color w:val="auto"/>
          <w:sz w:val="32"/>
          <w:szCs w:val="32"/>
        </w:rPr>
        <w:t>班列”</w:t>
      </w:r>
      <w:r>
        <w:rPr>
          <w:rFonts w:hint="eastAsia" w:ascii="仿宋_GB2312" w:hAnsi="仿宋_GB2312" w:eastAsia="仿宋_GB2312" w:cs="仿宋_GB2312"/>
          <w:color w:val="auto"/>
          <w:sz w:val="32"/>
          <w:szCs w:val="32"/>
          <w:lang w:eastAsia="zh-CN"/>
        </w:rPr>
        <w:t>模式，接轨沈阳</w:t>
      </w:r>
      <w:r>
        <w:rPr>
          <w:rFonts w:hint="eastAsia" w:ascii="仿宋_GB2312" w:hAnsi="仿宋_GB2312" w:eastAsia="仿宋_GB2312" w:cs="仿宋_GB2312"/>
          <w:color w:val="auto"/>
          <w:sz w:val="32"/>
          <w:szCs w:val="32"/>
        </w:rPr>
        <w:t>中欧班列货运通道，</w:t>
      </w:r>
      <w:r>
        <w:rPr>
          <w:rFonts w:hint="eastAsia" w:ascii="仿宋_GB2312" w:hAnsi="仿宋_GB2312" w:eastAsia="仿宋_GB2312" w:cs="仿宋_GB2312"/>
          <w:color w:val="auto"/>
          <w:sz w:val="32"/>
          <w:szCs w:val="32"/>
          <w:lang w:eastAsia="zh-CN"/>
        </w:rPr>
        <w:t>完善海铁空多式联运，</w:t>
      </w:r>
      <w:r>
        <w:rPr>
          <w:rFonts w:hint="eastAsia" w:ascii="仿宋_GB2312" w:hAnsi="仿宋_GB2312" w:eastAsia="仿宋_GB2312" w:cs="仿宋_GB2312"/>
          <w:color w:val="auto"/>
          <w:sz w:val="32"/>
          <w:szCs w:val="32"/>
        </w:rPr>
        <w:t>打造辐射东北东部的跨境电商物流枢纽。</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拓展</w:t>
      </w:r>
      <w:r>
        <w:rPr>
          <w:rFonts w:hint="eastAsia" w:ascii="仿宋_GB2312" w:hAnsi="仿宋_GB2312" w:eastAsia="仿宋_GB2312" w:cs="仿宋_GB2312"/>
          <w:b/>
          <w:bCs/>
          <w:color w:val="auto"/>
          <w:sz w:val="32"/>
          <w:szCs w:val="32"/>
        </w:rPr>
        <w:t>海外仓布局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鼓励企业在“一带一路”沿线国家及欧洲、北美重点市场布局海外仓，支持利用中外运等企业现有海外仓资源，</w:t>
      </w:r>
      <w:r>
        <w:rPr>
          <w:rFonts w:hint="eastAsia" w:ascii="仿宋_GB2312" w:hAnsi="仿宋_GB2312" w:eastAsia="仿宋_GB2312" w:cs="仿宋_GB2312"/>
          <w:color w:val="auto"/>
          <w:sz w:val="32"/>
          <w:szCs w:val="32"/>
          <w:lang w:eastAsia="zh-CN"/>
        </w:rPr>
        <w:t>实现</w:t>
      </w:r>
      <w:r>
        <w:rPr>
          <w:rFonts w:hint="eastAsia" w:ascii="仿宋_GB2312" w:hAnsi="仿宋_GB2312" w:eastAsia="仿宋_GB2312" w:cs="仿宋_GB2312"/>
          <w:color w:val="auto"/>
          <w:sz w:val="32"/>
          <w:szCs w:val="32"/>
        </w:rPr>
        <w:t>尾程派送、退运售后等服务，</w:t>
      </w:r>
      <w:r>
        <w:rPr>
          <w:rFonts w:hint="eastAsia" w:ascii="仿宋_GB2312" w:hAnsi="仿宋_GB2312" w:eastAsia="仿宋_GB2312" w:cs="仿宋_GB2312"/>
          <w:color w:val="auto"/>
          <w:sz w:val="32"/>
          <w:szCs w:val="32"/>
          <w:lang w:eastAsia="zh-CN"/>
        </w:rPr>
        <w:t>通过资源整合，建立全流程物流合作体系，完善</w:t>
      </w:r>
      <w:r>
        <w:rPr>
          <w:rFonts w:hint="eastAsia" w:ascii="仿宋_GB2312" w:hAnsi="仿宋_GB2312" w:eastAsia="仿宋_GB2312" w:cs="仿宋_GB2312"/>
          <w:color w:val="auto"/>
          <w:sz w:val="32"/>
          <w:szCs w:val="32"/>
        </w:rPr>
        <w:t>覆盖主要贸易市场的海外仓</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网络。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（三）业态融合</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创新跨境电商发展模式</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楷体" w:hAnsi="楷体" w:eastAsia="楷体" w:cs="楷体"/>
          <w:color w:val="auto"/>
          <w:sz w:val="32"/>
          <w:szCs w:val="32"/>
          <w:lang w:eastAsia="zh-CN"/>
        </w:rPr>
      </w:pPr>
      <w:r>
        <w:rPr>
          <w:rFonts w:hint="eastAsia" w:ascii="仿宋_GB2312" w:hAnsi="仿宋_GB2312"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rPr>
        <w:t>.特色产业带出海</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打造“一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一品”产业带，推动</w:t>
      </w:r>
      <w:r>
        <w:rPr>
          <w:rFonts w:hint="eastAsia" w:ascii="仿宋_GB2312" w:hAnsi="仿宋_GB2312" w:eastAsia="仿宋_GB2312" w:cs="仿宋_GB2312"/>
          <w:color w:val="auto"/>
          <w:sz w:val="32"/>
          <w:szCs w:val="32"/>
          <w:lang w:eastAsia="zh-CN"/>
        </w:rPr>
        <w:t>工艺蜡烛等</w:t>
      </w:r>
      <w:r>
        <w:rPr>
          <w:rFonts w:hint="eastAsia" w:ascii="仿宋_GB2312" w:hAnsi="仿宋_GB2312" w:eastAsia="仿宋_GB2312" w:cs="仿宋_GB2312"/>
          <w:color w:val="auto"/>
          <w:sz w:val="32"/>
          <w:szCs w:val="32"/>
        </w:rPr>
        <w:t>精细</w:t>
      </w:r>
      <w:r>
        <w:rPr>
          <w:rFonts w:hint="eastAsia" w:ascii="仿宋_GB2312" w:hAnsi="仿宋_GB2312" w:eastAsia="仿宋_GB2312" w:cs="仿宋_GB2312"/>
          <w:color w:val="auto"/>
          <w:sz w:val="32"/>
          <w:szCs w:val="32"/>
          <w:lang w:eastAsia="zh-CN"/>
        </w:rPr>
        <w:t>化</w:t>
      </w:r>
      <w:r>
        <w:rPr>
          <w:rFonts w:hint="eastAsia" w:ascii="仿宋_GB2312" w:hAnsi="仿宋_GB2312" w:eastAsia="仿宋_GB2312" w:cs="仿宋_GB2312"/>
          <w:color w:val="auto"/>
          <w:sz w:val="32"/>
          <w:szCs w:val="32"/>
        </w:rPr>
        <w:t>工产品、琥珀工艺品</w:t>
      </w:r>
      <w:r>
        <w:rPr>
          <w:rFonts w:hint="eastAsia" w:ascii="仿宋_GB2312" w:hAnsi="仿宋_GB2312" w:eastAsia="仿宋_GB2312" w:cs="仿宋_GB2312"/>
          <w:color w:val="auto"/>
          <w:sz w:val="32"/>
          <w:szCs w:val="32"/>
          <w:lang w:eastAsia="zh-CN"/>
        </w:rPr>
        <w:t>、节日装饰品</w:t>
      </w:r>
      <w:r>
        <w:rPr>
          <w:rFonts w:hint="eastAsia" w:ascii="仿宋_GB2312" w:hAnsi="仿宋_GB2312" w:eastAsia="仿宋_GB2312" w:cs="仿宋_GB2312"/>
          <w:color w:val="auto"/>
          <w:sz w:val="32"/>
          <w:szCs w:val="32"/>
        </w:rPr>
        <w:t>等特色商品与</w:t>
      </w:r>
      <w:r>
        <w:rPr>
          <w:rFonts w:hint="eastAsia" w:ascii="仿宋_GB2312" w:hAnsi="仿宋_GB2312" w:eastAsia="仿宋_GB2312" w:cs="仿宋_GB2312"/>
          <w:color w:val="auto"/>
          <w:sz w:val="32"/>
          <w:szCs w:val="32"/>
          <w:lang w:eastAsia="zh-CN"/>
        </w:rPr>
        <w:t>多家</w:t>
      </w:r>
      <w:r>
        <w:rPr>
          <w:rFonts w:hint="eastAsia" w:ascii="仿宋_GB2312" w:hAnsi="仿宋_GB2312" w:eastAsia="仿宋_GB2312" w:cs="仿宋_GB2312"/>
          <w:color w:val="auto"/>
          <w:sz w:val="32"/>
          <w:szCs w:val="32"/>
        </w:rPr>
        <w:t>跨境电商平台合作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设立抚顺特色产品“线上专区”</w:t>
      </w:r>
      <w:r>
        <w:rPr>
          <w:rFonts w:hint="eastAsia" w:ascii="仿宋_GB2312" w:hAnsi="仿宋_GB2312" w:eastAsia="仿宋_GB2312" w:cs="仿宋_GB2312"/>
          <w:color w:val="auto"/>
          <w:sz w:val="32"/>
          <w:szCs w:val="32"/>
          <w:lang w:eastAsia="zh-CN"/>
        </w:rPr>
        <w:t>，与辽展国合集团合作，将跨境电商产品同步进驻海外展示中心，形成线上线下双促进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eastAsia="zh-CN"/>
        </w:rPr>
        <w:t>多维度拓展</w:t>
      </w:r>
      <w:r>
        <w:rPr>
          <w:rFonts w:hint="eastAsia" w:ascii="仿宋_GB2312" w:hAnsi="仿宋_GB2312" w:eastAsia="仿宋_GB2312" w:cs="仿宋_GB2312"/>
          <w:color w:val="auto"/>
          <w:sz w:val="32"/>
          <w:szCs w:val="32"/>
        </w:rPr>
        <w:t>国际市场。</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楷体" w:hAnsi="楷体" w:eastAsia="楷体" w:cs="楷体"/>
          <w:color w:val="auto"/>
          <w:sz w:val="32"/>
          <w:szCs w:val="32"/>
          <w:lang w:eastAsia="zh-CN"/>
        </w:rPr>
      </w:pPr>
      <w:r>
        <w:rPr>
          <w:rFonts w:hint="eastAsia" w:ascii="仿宋_GB2312" w:hAnsi="仿宋_GB2312" w:eastAsia="仿宋_GB2312" w:cs="仿宋_GB2312"/>
          <w:b/>
          <w:bCs/>
          <w:color w:val="auto"/>
          <w:sz w:val="32"/>
          <w:szCs w:val="32"/>
          <w:lang w:val="en-US" w:eastAsia="zh-CN"/>
        </w:rPr>
        <w:t>10</w:t>
      </w:r>
      <w:r>
        <w:rPr>
          <w:rFonts w:hint="eastAsia" w:ascii="仿宋_GB2312" w:hAnsi="仿宋_GB2312" w:eastAsia="仿宋_GB2312" w:cs="仿宋_GB2312"/>
          <w:b/>
          <w:bCs/>
          <w:color w:val="auto"/>
          <w:sz w:val="32"/>
          <w:szCs w:val="32"/>
        </w:rPr>
        <w:t>.模式创新推广</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拓展</w:t>
      </w:r>
      <w:r>
        <w:rPr>
          <w:rFonts w:hint="eastAsia" w:ascii="仿宋_GB2312" w:hAnsi="仿宋_GB2312" w:eastAsia="仿宋_GB2312" w:cs="仿宋_GB2312"/>
          <w:color w:val="auto"/>
          <w:sz w:val="32"/>
          <w:szCs w:val="32"/>
        </w:rPr>
        <w:t>“保税仓+直播”模式应用，依托沈阳综保区实现“线下体验+线上下单+保税仓一件代发”，</w:t>
      </w:r>
      <w:r>
        <w:rPr>
          <w:rFonts w:hint="eastAsia" w:ascii="仿宋_GB2312" w:hAnsi="仿宋_GB2312" w:eastAsia="仿宋_GB2312" w:cs="仿宋_GB2312"/>
          <w:color w:val="auto"/>
          <w:sz w:val="32"/>
          <w:szCs w:val="32"/>
          <w:lang w:eastAsia="zh-CN"/>
        </w:rPr>
        <w:t>探索建设沈阳自贸区抚顺展示中心，依托高铁站已建成的游客服务中心设立</w:t>
      </w:r>
      <w:r>
        <w:rPr>
          <w:rFonts w:hint="eastAsia" w:ascii="仿宋_GB2312" w:hAnsi="仿宋_GB2312" w:eastAsia="仿宋_GB2312" w:cs="仿宋_GB2312"/>
          <w:color w:val="auto"/>
          <w:sz w:val="32"/>
          <w:szCs w:val="32"/>
        </w:rPr>
        <w:t>O2O体验店，推动跨境电商进口消费升级。</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11</w:t>
      </w:r>
      <w:r>
        <w:rPr>
          <w:rFonts w:hint="eastAsia" w:ascii="仿宋_GB2312" w:hAnsi="仿宋_GB2312" w:eastAsia="仿宋_GB2312" w:cs="仿宋_GB2312"/>
          <w:b/>
          <w:bCs/>
          <w:color w:val="auto"/>
          <w:sz w:val="32"/>
          <w:szCs w:val="32"/>
        </w:rPr>
        <w:t>.品牌培育行动</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引导企业开展境外商标注册和国际认证，</w:t>
      </w:r>
      <w:r>
        <w:rPr>
          <w:rFonts w:hint="eastAsia" w:ascii="仿宋_GB2312" w:hAnsi="仿宋_GB2312" w:eastAsia="仿宋_GB2312" w:cs="仿宋_GB2312"/>
          <w:color w:val="auto"/>
          <w:sz w:val="32"/>
          <w:szCs w:val="32"/>
          <w:lang w:eastAsia="zh-CN"/>
        </w:rPr>
        <w:t>深度参与“辽宁优品”甄选活动，树立标杆企业，发挥示范效应，</w:t>
      </w:r>
      <w:r>
        <w:rPr>
          <w:rFonts w:hint="eastAsia" w:ascii="仿宋_GB2312" w:hAnsi="仿宋_GB2312" w:eastAsia="仿宋_GB2312" w:cs="仿宋_GB2312"/>
          <w:color w:val="auto"/>
          <w:sz w:val="32"/>
          <w:szCs w:val="32"/>
        </w:rPr>
        <w:t>建立跨境电商品牌培育库，</w:t>
      </w:r>
      <w:r>
        <w:rPr>
          <w:rFonts w:hint="eastAsia" w:ascii="仿宋_GB2312" w:hAnsi="仿宋_GB2312" w:eastAsia="仿宋_GB2312" w:cs="仿宋_GB2312"/>
          <w:color w:val="auto"/>
          <w:sz w:val="32"/>
          <w:szCs w:val="32"/>
          <w:lang w:eastAsia="zh-CN"/>
        </w:rPr>
        <w:t>开展品牌全球推广，扩大自主品牌出口，三年时间</w:t>
      </w:r>
      <w:r>
        <w:rPr>
          <w:rFonts w:hint="eastAsia" w:ascii="仿宋_GB2312" w:hAnsi="仿宋_GB2312" w:eastAsia="仿宋_GB2312" w:cs="仿宋_GB2312"/>
          <w:color w:val="auto"/>
          <w:sz w:val="32"/>
          <w:szCs w:val="32"/>
        </w:rPr>
        <w:t>培育</w:t>
      </w:r>
      <w:r>
        <w:rPr>
          <w:rFonts w:hint="eastAsia" w:ascii="仿宋_GB2312" w:hAnsi="仿宋_GB2312" w:eastAsia="仿宋_GB2312" w:cs="仿宋_GB2312"/>
          <w:color w:val="auto"/>
          <w:sz w:val="32"/>
          <w:szCs w:val="32"/>
          <w:lang w:eastAsia="zh-CN"/>
        </w:rPr>
        <w:t>至少</w:t>
      </w:r>
      <w:r>
        <w:rPr>
          <w:rFonts w:hint="eastAsia" w:ascii="仿宋_GB2312" w:hAnsi="仿宋_GB2312" w:eastAsia="仿宋_GB2312" w:cs="仿宋_GB2312"/>
          <w:color w:val="auto"/>
          <w:sz w:val="32"/>
          <w:szCs w:val="32"/>
          <w:lang w:val="en-US" w:eastAsia="zh-CN"/>
        </w:rPr>
        <w:t>5个</w:t>
      </w:r>
      <w:r>
        <w:rPr>
          <w:rFonts w:hint="eastAsia"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lang w:eastAsia="zh-CN"/>
        </w:rPr>
        <w:t>行业</w:t>
      </w:r>
      <w:r>
        <w:rPr>
          <w:rFonts w:hint="eastAsia" w:ascii="仿宋_GB2312" w:hAnsi="仿宋_GB2312" w:eastAsia="仿宋_GB2312" w:cs="仿宋_GB2312"/>
          <w:color w:val="auto"/>
          <w:sz w:val="32"/>
          <w:szCs w:val="32"/>
        </w:rPr>
        <w:t>影响力的抚顺跨境电商</w:t>
      </w:r>
      <w:r>
        <w:rPr>
          <w:rFonts w:hint="eastAsia" w:ascii="仿宋_GB2312" w:hAnsi="仿宋_GB2312" w:eastAsia="仿宋_GB2312" w:cs="仿宋_GB2312"/>
          <w:color w:val="auto"/>
          <w:sz w:val="32"/>
          <w:szCs w:val="32"/>
          <w:lang w:eastAsia="zh-CN"/>
        </w:rPr>
        <w:t>出口</w:t>
      </w:r>
      <w:r>
        <w:rPr>
          <w:rFonts w:hint="eastAsia" w:ascii="仿宋_GB2312" w:hAnsi="仿宋_GB2312" w:eastAsia="仿宋_GB2312" w:cs="仿宋_GB2312"/>
          <w:color w:val="auto"/>
          <w:sz w:val="32"/>
          <w:szCs w:val="32"/>
        </w:rPr>
        <w:t>品牌。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（四）服务优化</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提升贸易便利化水平</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楷体" w:hAnsi="楷体" w:eastAsia="楷体" w:cs="楷体"/>
          <w:color w:val="auto"/>
          <w:sz w:val="32"/>
          <w:szCs w:val="32"/>
          <w:lang w:val="en-US" w:eastAsia="zh-CN"/>
        </w:rPr>
      </w:pPr>
      <w:r>
        <w:rPr>
          <w:rFonts w:hint="eastAsia" w:ascii="仿宋_GB2312" w:hAnsi="仿宋_GB2312" w:eastAsia="仿宋_GB2312" w:cs="仿宋_GB2312"/>
          <w:b/>
          <w:bCs/>
          <w:color w:val="auto"/>
          <w:sz w:val="32"/>
          <w:szCs w:val="32"/>
          <w:lang w:val="en-US" w:eastAsia="zh-CN"/>
        </w:rPr>
        <w:t>12</w:t>
      </w:r>
      <w:r>
        <w:rPr>
          <w:rFonts w:hint="eastAsia" w:ascii="仿宋_GB2312" w:hAnsi="仿宋_GB2312" w:eastAsia="仿宋_GB2312" w:cs="仿宋_GB2312"/>
          <w:b/>
          <w:bCs/>
          <w:color w:val="auto"/>
          <w:sz w:val="32"/>
          <w:szCs w:val="32"/>
        </w:rPr>
        <w:t>.综合服务平台升级</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完善抚顺跨境电商线上综合服务平台功能，</w:t>
      </w:r>
      <w:r>
        <w:rPr>
          <w:rFonts w:hint="eastAsia" w:ascii="仿宋_GB2312" w:hAnsi="仿宋_GB2312" w:eastAsia="仿宋_GB2312" w:cs="仿宋_GB2312"/>
          <w:i w:val="0"/>
          <w:caps w:val="0"/>
          <w:color w:val="auto"/>
          <w:spacing w:val="0"/>
          <w:sz w:val="32"/>
          <w:szCs w:val="32"/>
          <w:u w:val="none"/>
        </w:rPr>
        <w:t>与省公共服务平台实现全面对接，</w:t>
      </w:r>
      <w:r>
        <w:rPr>
          <w:rFonts w:hint="eastAsia" w:ascii="仿宋_GB2312" w:hAnsi="仿宋_GB2312" w:eastAsia="仿宋_GB2312" w:cs="仿宋_GB2312"/>
          <w:color w:val="auto"/>
          <w:sz w:val="32"/>
          <w:szCs w:val="32"/>
        </w:rPr>
        <w:t>推动与海关、外汇、税务等部门数据对接，实现“一点接入、多点服务”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拓展金融服务模块，引入跨境支付、贸易融资等增值服务。</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楷体" w:hAnsi="楷体" w:eastAsia="楷体" w:cs="楷体"/>
          <w:color w:val="auto"/>
          <w:sz w:val="32"/>
          <w:szCs w:val="32"/>
          <w:lang w:eastAsia="zh-CN"/>
        </w:rPr>
      </w:pPr>
      <w:r>
        <w:rPr>
          <w:rFonts w:hint="eastAsia" w:ascii="仿宋_GB2312" w:hAnsi="仿宋_GB2312" w:eastAsia="仿宋_GB2312" w:cs="仿宋_GB2312"/>
          <w:b/>
          <w:bCs/>
          <w:color w:val="auto"/>
          <w:sz w:val="32"/>
          <w:szCs w:val="32"/>
          <w:lang w:val="en-US" w:eastAsia="zh-CN"/>
        </w:rPr>
        <w:t>13</w:t>
      </w:r>
      <w:r>
        <w:rPr>
          <w:rFonts w:hint="eastAsia" w:ascii="仿宋_GB2312" w:hAnsi="仿宋_GB2312" w:eastAsia="仿宋_GB2312" w:cs="仿宋_GB2312"/>
          <w:b/>
          <w:bCs/>
          <w:color w:val="auto"/>
          <w:sz w:val="32"/>
          <w:szCs w:val="32"/>
        </w:rPr>
        <w:t>.通关便利化行动</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落实</w:t>
      </w:r>
      <w:r>
        <w:rPr>
          <w:rFonts w:hint="eastAsia" w:ascii="仿宋_GB2312" w:hAnsi="仿宋_GB2312" w:eastAsia="仿宋_GB2312" w:cs="仿宋_GB2312"/>
          <w:color w:val="auto"/>
          <w:sz w:val="32"/>
          <w:szCs w:val="32"/>
          <w:lang w:eastAsia="zh-CN"/>
        </w:rPr>
        <w:t>通关便利化改革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拓展“单一窗口”服务功能，</w:t>
      </w:r>
      <w:r>
        <w:rPr>
          <w:rFonts w:hint="eastAsia" w:ascii="仿宋_GB2312" w:hAnsi="仿宋_GB2312" w:eastAsia="仿宋_GB2312" w:cs="仿宋_GB2312"/>
          <w:color w:val="auto"/>
          <w:sz w:val="32"/>
          <w:szCs w:val="32"/>
        </w:rPr>
        <w:t>优化</w:t>
      </w:r>
      <w:r>
        <w:rPr>
          <w:rFonts w:hint="eastAsia" w:ascii="仿宋_GB2312" w:hAnsi="仿宋_GB2312" w:eastAsia="仿宋_GB2312" w:cs="仿宋_GB2312"/>
          <w:color w:val="auto"/>
          <w:sz w:val="32"/>
          <w:szCs w:val="32"/>
          <w:lang w:eastAsia="zh-CN"/>
        </w:rPr>
        <w:t>跨境电商出口</w:t>
      </w:r>
      <w:r>
        <w:rPr>
          <w:rFonts w:hint="eastAsia" w:ascii="仿宋_GB2312" w:hAnsi="仿宋_GB2312" w:eastAsia="仿宋_GB2312" w:cs="仿宋_GB2312"/>
          <w:color w:val="auto"/>
          <w:sz w:val="32"/>
          <w:szCs w:val="32"/>
        </w:rPr>
        <w:t>海外仓</w:t>
      </w:r>
      <w:r>
        <w:rPr>
          <w:rFonts w:hint="eastAsia" w:ascii="仿宋_GB2312" w:hAnsi="仿宋_GB2312" w:eastAsia="仿宋_GB2312" w:cs="仿宋_GB2312"/>
          <w:color w:val="auto"/>
          <w:sz w:val="32"/>
          <w:szCs w:val="32"/>
          <w:lang w:eastAsia="zh-CN"/>
        </w:rPr>
        <w:t>模式海关备案流程，实现“属地备案、全国通用”</w:t>
      </w:r>
      <w:r>
        <w:rPr>
          <w:rFonts w:hint="eastAsia" w:ascii="仿宋_GB2312" w:hAnsi="仿宋_GB2312" w:eastAsia="仿宋_GB2312" w:cs="仿宋_GB2312"/>
          <w:color w:val="auto"/>
          <w:sz w:val="32"/>
          <w:szCs w:val="32"/>
        </w:rPr>
        <w:t>退税流程</w:t>
      </w:r>
      <w:r>
        <w:rPr>
          <w:rFonts w:hint="eastAsia" w:ascii="仿宋_GB2312" w:hAnsi="仿宋_GB2312" w:eastAsia="仿宋_GB2312" w:cs="仿宋_GB2312"/>
          <w:color w:val="auto"/>
          <w:sz w:val="32"/>
          <w:szCs w:val="32"/>
          <w:lang w:eastAsia="zh-CN"/>
        </w:rPr>
        <w:t>。通过保税物流中心（</w:t>
      </w:r>
      <w:r>
        <w:rPr>
          <w:rFonts w:hint="eastAsia" w:ascii="仿宋_GB2312" w:hAnsi="仿宋_GB2312" w:eastAsia="仿宋_GB2312" w:cs="仿宋_GB2312"/>
          <w:color w:val="auto"/>
          <w:sz w:val="32"/>
          <w:szCs w:val="32"/>
          <w:lang w:val="en-US" w:eastAsia="zh-CN"/>
        </w:rPr>
        <w:t>B型</w:t>
      </w:r>
      <w:r>
        <w:rPr>
          <w:rFonts w:hint="eastAsia" w:ascii="仿宋_GB2312" w:hAnsi="仿宋_GB2312" w:eastAsia="仿宋_GB2312" w:cs="仿宋_GB2312"/>
          <w:color w:val="auto"/>
          <w:sz w:val="32"/>
          <w:szCs w:val="32"/>
          <w:lang w:eastAsia="zh-CN"/>
        </w:rPr>
        <w:t>）拓展跨境电商交易模式，</w:t>
      </w:r>
      <w:r>
        <w:rPr>
          <w:rFonts w:hint="eastAsia" w:ascii="仿宋_GB2312" w:hAnsi="仿宋_GB2312" w:eastAsia="仿宋_GB2312" w:cs="仿宋_GB2312"/>
          <w:color w:val="auto"/>
          <w:sz w:val="32"/>
          <w:szCs w:val="32"/>
        </w:rPr>
        <w:t>探索跨境电商出口前置仓监管创新，简化“9610”“9710”等模式通关手续，提高货物通关效率</w:t>
      </w:r>
      <w:r>
        <w:rPr>
          <w:rFonts w:hint="eastAsia" w:ascii="仿宋_GB2312" w:hAnsi="仿宋_GB2312" w:eastAsia="仿宋_GB2312" w:cs="仿宋_GB2312"/>
          <w:color w:val="auto"/>
          <w:sz w:val="32"/>
          <w:szCs w:val="32"/>
          <w:lang w:eastAsia="zh-CN"/>
        </w:rPr>
        <w:t>，推动更多符合标准的企业纳入高级认证企业（</w:t>
      </w:r>
      <w:r>
        <w:rPr>
          <w:rFonts w:hint="eastAsia" w:ascii="仿宋_GB2312" w:hAnsi="仿宋_GB2312" w:eastAsia="仿宋_GB2312" w:cs="仿宋_GB2312"/>
          <w:color w:val="auto"/>
          <w:sz w:val="32"/>
          <w:szCs w:val="32"/>
          <w:lang w:val="en-US" w:eastAsia="zh-CN"/>
        </w:rPr>
        <w:t>AEO</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楷体" w:hAnsi="楷体" w:eastAsia="楷体" w:cs="楷体"/>
          <w:color w:val="auto"/>
          <w:sz w:val="32"/>
          <w:szCs w:val="32"/>
        </w:rPr>
      </w:pPr>
      <w:r>
        <w:rPr>
          <w:rFonts w:hint="eastAsia" w:ascii="仿宋_GB2312" w:hAnsi="仿宋_GB2312" w:eastAsia="仿宋_GB2312" w:cs="仿宋_GB2312"/>
          <w:b/>
          <w:bCs/>
          <w:color w:val="auto"/>
          <w:sz w:val="32"/>
          <w:szCs w:val="32"/>
          <w:lang w:val="en-US" w:eastAsia="zh-CN"/>
        </w:rPr>
        <w:t>14.优化税收征管服务。</w:t>
      </w:r>
      <w:r>
        <w:rPr>
          <w:rFonts w:hint="eastAsia" w:ascii="仿宋_GB2312" w:hAnsi="仿宋_GB2312" w:eastAsia="仿宋_GB2312" w:cs="仿宋_GB2312"/>
          <w:color w:val="auto"/>
          <w:sz w:val="32"/>
          <w:szCs w:val="32"/>
          <w:lang w:eastAsia="zh-CN"/>
        </w:rPr>
        <w:t>全面落实支持</w:t>
      </w:r>
      <w:r>
        <w:rPr>
          <w:rFonts w:hint="eastAsia" w:ascii="仿宋_GB2312" w:hAnsi="仿宋_GB2312" w:eastAsia="仿宋_GB2312" w:cs="仿宋_GB2312"/>
          <w:color w:val="auto"/>
          <w:sz w:val="32"/>
          <w:szCs w:val="32"/>
        </w:rPr>
        <w:t>跨境电商</w:t>
      </w:r>
      <w:r>
        <w:rPr>
          <w:rFonts w:hint="eastAsia" w:ascii="仿宋_GB2312" w:hAnsi="仿宋_GB2312" w:eastAsia="仿宋_GB2312" w:cs="仿宋_GB2312"/>
          <w:color w:val="auto"/>
          <w:sz w:val="32"/>
          <w:szCs w:val="32"/>
          <w:lang w:eastAsia="zh-CN"/>
        </w:rPr>
        <w:t>发展的各项税收优惠政策，对符合条件的跨境电商零售出口企业免征增值税、消费税；落实综试区内符合条件的跨境电商零售出口企业按</w:t>
      </w:r>
      <w:r>
        <w:rPr>
          <w:rFonts w:hint="eastAsia" w:ascii="仿宋_GB2312" w:hAnsi="仿宋_GB2312" w:eastAsia="仿宋_GB2312" w:cs="仿宋_GB2312"/>
          <w:color w:val="auto"/>
          <w:sz w:val="32"/>
          <w:szCs w:val="32"/>
          <w:lang w:val="en-US" w:eastAsia="zh-CN"/>
        </w:rPr>
        <w:t>4%应税所得率核定征收企业所得税；“9810”模式出口货物实行“离境即退税，出口再核算”政策，</w:t>
      </w:r>
      <w:r>
        <w:rPr>
          <w:rFonts w:hint="eastAsia" w:ascii="仿宋_GB2312" w:hAnsi="仿宋_GB2312" w:eastAsia="仿宋_GB2312" w:cs="仿宋_GB2312"/>
          <w:color w:val="auto"/>
          <w:sz w:val="32"/>
          <w:szCs w:val="32"/>
          <w:lang w:eastAsia="zh-CN"/>
        </w:rPr>
        <w:t>探索优化跨境电商出口海外仓退税流程。</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楷体" w:hAnsi="楷体" w:eastAsia="楷体" w:cs="楷体"/>
          <w:color w:val="auto"/>
          <w:sz w:val="32"/>
          <w:szCs w:val="32"/>
          <w:lang w:val="en-US" w:eastAsia="zh-CN"/>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eastAsia="zh-CN"/>
        </w:rPr>
        <w:t>.创新金融外汇服务。</w:t>
      </w:r>
      <w:r>
        <w:rPr>
          <w:rFonts w:hint="eastAsia" w:ascii="仿宋_GB2312" w:hAnsi="仿宋_GB2312" w:eastAsia="仿宋_GB2312" w:cs="仿宋_GB2312"/>
          <w:color w:val="auto"/>
          <w:sz w:val="32"/>
          <w:szCs w:val="32"/>
          <w:lang w:eastAsia="zh-CN"/>
        </w:rPr>
        <w:t>鼓励银行基于跨境电商平台订单、物流、回款等数据，创新研究跨境</w:t>
      </w:r>
      <w:r>
        <w:rPr>
          <w:rFonts w:hint="eastAsia" w:ascii="仿宋_GB2312" w:hAnsi="仿宋_GB2312" w:eastAsia="仿宋_GB2312" w:cs="仿宋_GB2312"/>
          <w:color w:val="auto"/>
          <w:sz w:val="32"/>
          <w:szCs w:val="32"/>
          <w:lang w:val="en-US" w:eastAsia="zh-CN"/>
        </w:rPr>
        <w:t>E贷等金融产品，扩大“信保+融资”业务范围，通过保单获取融资，</w:t>
      </w:r>
      <w:r>
        <w:rPr>
          <w:rFonts w:hint="eastAsia" w:ascii="仿宋_GB2312" w:hAnsi="仿宋_GB2312" w:eastAsia="仿宋_GB2312" w:cs="仿宋_GB2312"/>
          <w:color w:val="auto"/>
          <w:sz w:val="32"/>
          <w:szCs w:val="32"/>
          <w:lang w:eastAsia="zh-CN"/>
        </w:rPr>
        <w:t>推动银行、跨境平台、支付机构建立直连，实现全流程线上操作，提升效率、降低成本。推动银行凭交易电子信息为跨境电商企业办理出口外汇结算等便利化政策，提升资金收付效率。</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楷体" w:hAnsi="楷体" w:eastAsia="楷体" w:cs="楷体"/>
          <w:color w:val="auto"/>
          <w:sz w:val="32"/>
          <w:szCs w:val="32"/>
          <w:lang w:val="en-US" w:eastAsia="zh-CN"/>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.人才支撑行动</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深化与辽宁石油化工大学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抚顺职业技术学院等高校合作，扩大</w:t>
      </w:r>
      <w:r>
        <w:rPr>
          <w:rFonts w:hint="eastAsia" w:ascii="仿宋_GB2312" w:hAnsi="仿宋_GB2312" w:eastAsia="仿宋_GB2312" w:cs="仿宋_GB2312"/>
          <w:color w:val="auto"/>
          <w:sz w:val="32"/>
          <w:szCs w:val="32"/>
          <w:lang w:eastAsia="zh-CN"/>
        </w:rPr>
        <w:t>外贸和</w:t>
      </w:r>
      <w:r>
        <w:rPr>
          <w:rFonts w:hint="eastAsia" w:ascii="仿宋_GB2312" w:hAnsi="仿宋_GB2312" w:eastAsia="仿宋_GB2312" w:cs="仿宋_GB2312"/>
          <w:color w:val="auto"/>
          <w:sz w:val="32"/>
          <w:szCs w:val="32"/>
        </w:rPr>
        <w:t>跨境电商专业招生规模，共建实训基地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每年开展</w:t>
      </w:r>
      <w:r>
        <w:rPr>
          <w:rFonts w:hint="eastAsia" w:ascii="仿宋_GB2312" w:hAnsi="仿宋_GB2312" w:eastAsia="仿宋_GB2312" w:cs="仿宋_GB2312"/>
          <w:color w:val="auto"/>
          <w:sz w:val="32"/>
          <w:szCs w:val="32"/>
          <w:lang w:eastAsia="zh-CN"/>
        </w:rPr>
        <w:t>专业教培活动</w:t>
      </w:r>
      <w:r>
        <w:rPr>
          <w:rFonts w:hint="eastAsia" w:ascii="仿宋_GB2312" w:hAnsi="仿宋_GB2312" w:eastAsia="仿宋_GB2312" w:cs="仿宋_GB2312"/>
          <w:color w:val="auto"/>
          <w:sz w:val="32"/>
          <w:szCs w:val="32"/>
        </w:rPr>
        <w:t>不少于</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场，</w:t>
      </w:r>
      <w:r>
        <w:rPr>
          <w:rFonts w:hint="eastAsia" w:ascii="仿宋_GB2312" w:hAnsi="仿宋_GB2312" w:eastAsia="仿宋_GB2312" w:cs="仿宋_GB2312"/>
          <w:color w:val="auto"/>
          <w:sz w:val="32"/>
          <w:szCs w:val="32"/>
          <w:lang w:eastAsia="zh-CN"/>
        </w:rPr>
        <w:t>培训不少于</w:t>
      </w:r>
      <w:r>
        <w:rPr>
          <w:rFonts w:hint="eastAsia" w:ascii="仿宋_GB2312" w:hAnsi="仿宋_GB2312" w:eastAsia="仿宋_GB2312" w:cs="仿宋_GB2312"/>
          <w:color w:val="auto"/>
          <w:sz w:val="32"/>
          <w:szCs w:val="32"/>
          <w:lang w:val="en-US" w:eastAsia="zh-CN"/>
        </w:rPr>
        <w:t>300人次，</w:t>
      </w:r>
      <w:r>
        <w:rPr>
          <w:rFonts w:hint="eastAsia" w:ascii="仿宋_GB2312" w:hAnsi="仿宋_GB2312" w:eastAsia="仿宋_GB2312" w:cs="仿宋_GB2312"/>
          <w:color w:val="auto"/>
          <w:sz w:val="32"/>
          <w:szCs w:val="32"/>
        </w:rPr>
        <w:t>建立人才交流平台，吸引优秀电商人才留抚发展。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四、保障措施</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rPr>
        <w:t>1.组织保障</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lang w:eastAsia="zh-CN"/>
        </w:rPr>
        <w:t>成立以市委市政府主要领导为双组长的跨境电商发展工作专班，发挥统领、</w:t>
      </w:r>
      <w:r>
        <w:rPr>
          <w:rFonts w:hint="eastAsia" w:ascii="仿宋_GB2312" w:hAnsi="仿宋_GB2312" w:eastAsia="仿宋_GB2312" w:cs="仿宋_GB2312"/>
          <w:color w:val="auto"/>
          <w:sz w:val="32"/>
          <w:szCs w:val="32"/>
        </w:rPr>
        <w:t>协调</w:t>
      </w:r>
      <w:r>
        <w:rPr>
          <w:rFonts w:hint="eastAsia" w:ascii="仿宋_GB2312" w:hAnsi="仿宋_GB2312" w:eastAsia="仿宋_GB2312" w:cs="仿宋_GB2312"/>
          <w:color w:val="auto"/>
          <w:sz w:val="32"/>
          <w:szCs w:val="32"/>
          <w:lang w:eastAsia="zh-CN"/>
        </w:rPr>
        <w:t>作用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及时解决跨境电商等新业态新模式发展中的困难和问题，</w:t>
      </w:r>
      <w:r>
        <w:rPr>
          <w:rFonts w:hint="eastAsia" w:ascii="仿宋_GB2312" w:hAnsi="仿宋_GB2312" w:eastAsia="仿宋_GB2312" w:cs="仿宋_GB2312"/>
          <w:color w:val="auto"/>
          <w:sz w:val="32"/>
          <w:szCs w:val="32"/>
        </w:rPr>
        <w:t>建立市、县（区）联动工作机制，明确各部门职责分工</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2.落实责任。</w:t>
      </w:r>
      <w:r>
        <w:rPr>
          <w:rFonts w:hint="eastAsia" w:ascii="仿宋_GB2312" w:hAnsi="仿宋_GB2312" w:eastAsia="仿宋_GB2312" w:cs="仿宋_GB2312"/>
          <w:color w:val="auto"/>
          <w:sz w:val="32"/>
          <w:szCs w:val="32"/>
          <w:lang w:val="en-US" w:eastAsia="zh-CN"/>
        </w:rPr>
        <w:t>对照发展目标，加强过程督导，完善工作机制，突出发展重点，细化任务举措，加强上下联动和工作落实，对各部门、各县（区）任务完成情况进行考评打分，</w:t>
      </w:r>
      <w:r>
        <w:rPr>
          <w:rFonts w:hint="eastAsia" w:ascii="仿宋_GB2312" w:hAnsi="仿宋_GB2312" w:eastAsia="仿宋_GB2312" w:cs="仿宋_GB2312"/>
          <w:color w:val="auto"/>
          <w:sz w:val="32"/>
          <w:szCs w:val="32"/>
        </w:rPr>
        <w:t>将任务完成情况纳入年度考核。</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.政策保障</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整合省级</w:t>
      </w:r>
      <w:r>
        <w:rPr>
          <w:rFonts w:hint="eastAsia" w:ascii="仿宋_GB2312" w:hAnsi="仿宋_GB2312" w:eastAsia="仿宋_GB2312" w:cs="仿宋_GB2312"/>
          <w:color w:val="auto"/>
          <w:sz w:val="32"/>
          <w:szCs w:val="32"/>
          <w:lang w:eastAsia="zh-CN"/>
        </w:rPr>
        <w:t>支持外经贸发展</w:t>
      </w:r>
      <w:r>
        <w:rPr>
          <w:rFonts w:hint="eastAsia" w:ascii="仿宋_GB2312" w:hAnsi="仿宋_GB2312" w:eastAsia="仿宋_GB2312" w:cs="仿宋_GB2312"/>
          <w:color w:val="auto"/>
          <w:sz w:val="32"/>
          <w:szCs w:val="32"/>
        </w:rPr>
        <w:t>资金，出台市本级跨境电商扶持政策，对企业入驻、平台建设、物流补贴、人才培养等给予支持，</w:t>
      </w:r>
      <w:r>
        <w:rPr>
          <w:rFonts w:hint="eastAsia" w:ascii="仿宋_GB2312" w:hAnsi="仿宋_GB2312" w:eastAsia="仿宋_GB2312" w:cs="仿宋_GB2312"/>
          <w:color w:val="auto"/>
          <w:sz w:val="32"/>
          <w:szCs w:val="32"/>
          <w:lang w:eastAsia="zh-CN"/>
        </w:rPr>
        <w:t>通过支持政策推动跨境电商快速发展，实现产业升级。</w:t>
      </w:r>
    </w:p>
    <w:sectPr>
      <w:footerReference r:id="rId3" w:type="default"/>
      <w:pgSz w:w="11906" w:h="16838"/>
      <w:pgMar w:top="1701" w:right="1531" w:bottom="1701" w:left="1587"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1272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212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6.75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gBoHq1AAAAAQBAAAPAAAAAAAAAAEAIAAAADgAAABkcnMvZG93bnJldi54bWxQ&#10;SwECFAAUAAAACACHTuJAZ3wm7x4CAAAoBAAADgAAAAAAAAABACAAAAA5AQAAZHJzL2Uyb0RvYy54&#10;bWxQSwUGAAAAAAYABgBZAQAAyQUAAAAA&#10;">
              <v:fill on="f" focussize="0,0"/>
              <v:stroke on="f" weight="0.5pt"/>
              <v:imagedata o:title=""/>
              <o:lock v:ext="edit" aspectratio="f"/>
              <v:textbox inset="0mm,0mm,0mm,0mm">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doNotShadeFormData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93A24"/>
    <w:rsid w:val="23873310"/>
    <w:rsid w:val="24FB32E0"/>
    <w:rsid w:val="25E789FC"/>
    <w:rsid w:val="2ADF514B"/>
    <w:rsid w:val="2D340315"/>
    <w:rsid w:val="2D363DE3"/>
    <w:rsid w:val="2FDF699C"/>
    <w:rsid w:val="373F4487"/>
    <w:rsid w:val="47BF3483"/>
    <w:rsid w:val="480212E4"/>
    <w:rsid w:val="49310F9E"/>
    <w:rsid w:val="4F6939F7"/>
    <w:rsid w:val="57DF45E4"/>
    <w:rsid w:val="5BFF6DC5"/>
    <w:rsid w:val="5D177188"/>
    <w:rsid w:val="5D1F428F"/>
    <w:rsid w:val="5E297F9F"/>
    <w:rsid w:val="5EFFD869"/>
    <w:rsid w:val="5F977F8D"/>
    <w:rsid w:val="693B7D5A"/>
    <w:rsid w:val="6CFF4628"/>
    <w:rsid w:val="6FDF1EDB"/>
    <w:rsid w:val="70113542"/>
    <w:rsid w:val="704E0CBB"/>
    <w:rsid w:val="723C52D1"/>
    <w:rsid w:val="76FD5663"/>
    <w:rsid w:val="77FB576B"/>
    <w:rsid w:val="77FB7651"/>
    <w:rsid w:val="7BE850D7"/>
    <w:rsid w:val="7CFC55FB"/>
    <w:rsid w:val="7D6E28AE"/>
    <w:rsid w:val="7E9E696A"/>
    <w:rsid w:val="7EBE525E"/>
    <w:rsid w:val="7EF591DB"/>
    <w:rsid w:val="7F1D01D6"/>
    <w:rsid w:val="7F73D47B"/>
    <w:rsid w:val="7FAF07ED"/>
    <w:rsid w:val="7FB89A70"/>
    <w:rsid w:val="7FBA9F61"/>
    <w:rsid w:val="7FFCE033"/>
    <w:rsid w:val="9E6FFC09"/>
    <w:rsid w:val="A7F676B8"/>
    <w:rsid w:val="AAFF333A"/>
    <w:rsid w:val="B5F7028D"/>
    <w:rsid w:val="B9F498B7"/>
    <w:rsid w:val="BBF68FD3"/>
    <w:rsid w:val="BF679D57"/>
    <w:rsid w:val="CEBF2FE4"/>
    <w:rsid w:val="CFFDAB9B"/>
    <w:rsid w:val="DEF87C62"/>
    <w:rsid w:val="DFFF383C"/>
    <w:rsid w:val="E3DB0FAA"/>
    <w:rsid w:val="E733E560"/>
    <w:rsid w:val="EB6E2B3E"/>
    <w:rsid w:val="ECFF48A9"/>
    <w:rsid w:val="EFD76760"/>
    <w:rsid w:val="F59D1431"/>
    <w:rsid w:val="F5EBA824"/>
    <w:rsid w:val="F5EE55FF"/>
    <w:rsid w:val="F7568842"/>
    <w:rsid w:val="F7DB1BDD"/>
    <w:rsid w:val="F9FF4768"/>
    <w:rsid w:val="FAF52B33"/>
    <w:rsid w:val="FC7AA98C"/>
    <w:rsid w:val="FD694B0C"/>
    <w:rsid w:val="FFC6DF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qFormat/>
    <w:uiPriority w:val="0"/>
    <w:rPr>
      <w:rFonts w:ascii="Calibri" w:hAnsi="Calibri" w:eastAsia="宋体" w:cs="Arial"/>
      <w:kern w:val="2"/>
      <w:sz w:val="21"/>
      <w:szCs w:val="22"/>
      <w:lang w:val="en-US" w:eastAsia="zh-CN" w:bidi="ar-SA"/>
    </w:rPr>
  </w:style>
  <w:style w:type="table" w:default="1" w:styleId="4">
    <w:name w:val="Normal Table"/>
    <w:qFormat/>
    <w:uiPriority w:val="0"/>
    <w:pPr>
      <w:widowControl w:val="0"/>
      <w:jc w:val="both"/>
    </w:pPr>
    <w:rPr>
      <w:rFonts w:ascii="Calibri" w:hAnsi="Calibri" w:eastAsia="宋体" w:cs="Arial"/>
      <w:kern w:val="2"/>
      <w:sz w:val="21"/>
      <w:szCs w:val="22"/>
      <w:lang w:val="en-US" w:eastAsia="zh-CN" w:bidi="ar-SA"/>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3880</Words>
  <Characters>3979</Characters>
  <Lines>0</Lines>
  <Paragraphs>0</Paragraphs>
  <TotalTime>5</TotalTime>
  <ScaleCrop>false</ScaleCrop>
  <LinksUpToDate>false</LinksUpToDate>
  <CharactersWithSpaces>3979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2026-01-10T09:41:00Z</dcterms:created>
  <dc:creator>MI CC 9</dc:creator>
  <cp:lastModifiedBy>fushunshi</cp:lastModifiedBy>
  <cp:lastPrinted>2026-02-10T09:45:00Z</cp:lastPrinted>
  <dcterms:modified xsi:type="dcterms:W3CDTF">2026-02-10T16:48:10Z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b12c1bc29a824c27ae18eec2ac0e3fe6_21</vt:lpwstr>
  </property>
  <property fmtid="{D5CDD505-2E9C-101B-9397-08002B2CF9AE}" pid="3" name="KSOTemplateDocerSaveRecord">
    <vt:lpwstr>eyJoZGlkIjoiNGEzMGZiZDFiMmMzYzMwMTE5NDA0YTg0ZjgzYTkwMTMiLCJ1c2VySWQiOiI4ODMxODI2MTcifQ==</vt:lpwstr>
  </property>
  <property fmtid="{D5CDD505-2E9C-101B-9397-08002B2CF9AE}" pid="4" name="KSOProductBuildVer">
    <vt:lpwstr>2052-11.8.2.10125</vt:lpwstr>
  </property>
</Properties>
</file>